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12"/>
        <w:gridCol w:w="5878"/>
      </w:tblGrid>
      <w:tr w:rsidR="00BB390F" w:rsidTr="00BB390F">
        <w:tc>
          <w:tcPr>
            <w:tcW w:w="3510" w:type="dxa"/>
          </w:tcPr>
          <w:p w:rsidR="00BB390F" w:rsidRPr="00BB390F" w:rsidRDefault="00BB390F">
            <w:pPr>
              <w:pStyle w:val="Vnbnnidung20"/>
              <w:shd w:val="clear" w:color="auto" w:fill="auto"/>
              <w:spacing w:after="0" w:line="317" w:lineRule="exact"/>
              <w:ind w:right="20"/>
              <w:jc w:val="center"/>
              <w:rPr>
                <w:b w:val="0"/>
                <w:lang w:val="en-US"/>
              </w:rPr>
            </w:pPr>
            <w:r w:rsidRPr="00BB390F">
              <w:rPr>
                <w:b w:val="0"/>
                <w:lang w:val="en-US"/>
              </w:rPr>
              <w:t>UBND TỈNH SÓC TRĂNG</w:t>
            </w:r>
          </w:p>
          <w:p w:rsidR="00BB390F" w:rsidRDefault="00BB390F">
            <w:pPr>
              <w:pStyle w:val="Vnbnnidung20"/>
              <w:shd w:val="clear" w:color="auto" w:fill="auto"/>
              <w:spacing w:after="0" w:line="317" w:lineRule="exact"/>
              <w:ind w:right="20"/>
              <w:jc w:val="center"/>
              <w:rPr>
                <w:lang w:val="en-US"/>
              </w:rPr>
            </w:pPr>
            <w:r>
              <w:rPr>
                <w:lang w:val="en-US"/>
              </w:rPr>
              <w:t>BAN CHỈ ĐẠO KIỂM KÊ</w:t>
            </w:r>
          </w:p>
        </w:tc>
        <w:tc>
          <w:tcPr>
            <w:tcW w:w="6087" w:type="dxa"/>
          </w:tcPr>
          <w:p w:rsidR="00BB390F" w:rsidRDefault="00BB390F">
            <w:pPr>
              <w:pStyle w:val="Vnbnnidung20"/>
              <w:shd w:val="clear" w:color="auto" w:fill="auto"/>
              <w:spacing w:after="0" w:line="317" w:lineRule="exact"/>
              <w:ind w:right="20"/>
              <w:jc w:val="center"/>
              <w:rPr>
                <w:lang w:val="en-US"/>
              </w:rPr>
            </w:pPr>
            <w:r>
              <w:rPr>
                <w:lang w:val="en-US"/>
              </w:rPr>
              <w:t>CỘNG HÒA XÃ HỘI CHỦ NGHĨA VIỆT NAM</w:t>
            </w:r>
          </w:p>
          <w:p w:rsidR="00BB390F" w:rsidRDefault="00BB390F" w:rsidP="00BB390F">
            <w:pPr>
              <w:pStyle w:val="Vnbnnidung20"/>
              <w:shd w:val="clear" w:color="auto" w:fill="auto"/>
              <w:spacing w:after="0" w:line="317" w:lineRule="exact"/>
              <w:ind w:right="20"/>
              <w:jc w:val="center"/>
              <w:rPr>
                <w:lang w:val="en-US"/>
              </w:rPr>
            </w:pPr>
            <w:r>
              <w:rPr>
                <w:lang w:val="en-US"/>
              </w:rPr>
              <w:t>Độc lập – Tư do – Hạnh phúc</w:t>
            </w:r>
          </w:p>
        </w:tc>
      </w:tr>
      <w:tr w:rsidR="00BB390F" w:rsidTr="00BB390F">
        <w:tc>
          <w:tcPr>
            <w:tcW w:w="3510" w:type="dxa"/>
          </w:tcPr>
          <w:p w:rsidR="00BB390F" w:rsidRPr="00BB390F" w:rsidRDefault="00BB390F" w:rsidP="00BB390F">
            <w:pPr>
              <w:pStyle w:val="Vnbnnidung20"/>
              <w:shd w:val="clear" w:color="auto" w:fill="auto"/>
              <w:spacing w:before="120" w:after="0" w:line="317" w:lineRule="exact"/>
              <w:ind w:right="23"/>
              <w:jc w:val="center"/>
              <w:rPr>
                <w:b w:val="0"/>
                <w:lang w:val="en-US"/>
              </w:rPr>
            </w:pPr>
            <w:r>
              <w:rPr>
                <w:b w:val="0"/>
                <w:lang w:val="en-US"/>
              </w:rPr>
              <w:t>Số:          /QĐ-BCĐKK</w:t>
            </w:r>
          </w:p>
        </w:tc>
        <w:tc>
          <w:tcPr>
            <w:tcW w:w="6087" w:type="dxa"/>
          </w:tcPr>
          <w:p w:rsidR="00BB390F" w:rsidRPr="00BB390F" w:rsidRDefault="00BB390F" w:rsidP="00315F22">
            <w:pPr>
              <w:pStyle w:val="Vnbnnidung20"/>
              <w:shd w:val="clear" w:color="auto" w:fill="auto"/>
              <w:spacing w:before="120" w:after="0" w:line="317" w:lineRule="exact"/>
              <w:ind w:right="23"/>
              <w:jc w:val="center"/>
              <w:rPr>
                <w:b w:val="0"/>
                <w:i/>
                <w:lang w:val="en-US"/>
              </w:rPr>
            </w:pPr>
            <w:r w:rsidRPr="00BB390F">
              <w:rPr>
                <w:b w:val="0"/>
                <w:i/>
                <w:lang w:val="en-US"/>
              </w:rPr>
              <w:t xml:space="preserve">Sóc Trăng, ngày </w:t>
            </w:r>
            <w:r w:rsidR="00315F22">
              <w:rPr>
                <w:b w:val="0"/>
                <w:i/>
                <w:lang w:val="en-US"/>
              </w:rPr>
              <w:t xml:space="preserve">    </w:t>
            </w:r>
            <w:r w:rsidRPr="00BB390F">
              <w:rPr>
                <w:b w:val="0"/>
                <w:i/>
                <w:lang w:val="en-US"/>
              </w:rPr>
              <w:t xml:space="preserve"> tháng </w:t>
            </w:r>
            <w:r w:rsidR="00315F22">
              <w:rPr>
                <w:b w:val="0"/>
                <w:i/>
                <w:lang w:val="en-US"/>
              </w:rPr>
              <w:t xml:space="preserve">    </w:t>
            </w:r>
            <w:r w:rsidRPr="00BB390F">
              <w:rPr>
                <w:b w:val="0"/>
                <w:i/>
                <w:lang w:val="en-US"/>
              </w:rPr>
              <w:t xml:space="preserve"> năm 2024</w:t>
            </w:r>
          </w:p>
        </w:tc>
      </w:tr>
    </w:tbl>
    <w:p w:rsidR="00BB390F" w:rsidRDefault="00BB390F">
      <w:pPr>
        <w:pStyle w:val="Vnbnnidung20"/>
        <w:shd w:val="clear" w:color="auto" w:fill="auto"/>
        <w:spacing w:after="0" w:line="317" w:lineRule="exact"/>
        <w:ind w:right="20"/>
        <w:jc w:val="center"/>
        <w:rPr>
          <w:lang w:val="en-US"/>
        </w:rPr>
      </w:pPr>
    </w:p>
    <w:p w:rsidR="00BB390F" w:rsidRDefault="00BB390F">
      <w:pPr>
        <w:pStyle w:val="Vnbnnidung20"/>
        <w:shd w:val="clear" w:color="auto" w:fill="auto"/>
        <w:spacing w:after="0" w:line="317" w:lineRule="exact"/>
        <w:ind w:right="20"/>
        <w:jc w:val="center"/>
        <w:rPr>
          <w:lang w:val="en-US"/>
        </w:rPr>
      </w:pPr>
    </w:p>
    <w:p w:rsidR="000D78E5" w:rsidRPr="004040A6" w:rsidRDefault="00D440A3">
      <w:pPr>
        <w:pStyle w:val="Vnbnnidung20"/>
        <w:shd w:val="clear" w:color="auto" w:fill="auto"/>
        <w:spacing w:after="0" w:line="317" w:lineRule="exact"/>
        <w:ind w:right="20"/>
        <w:jc w:val="center"/>
        <w:rPr>
          <w:sz w:val="28"/>
          <w:szCs w:val="28"/>
        </w:rPr>
      </w:pPr>
      <w:r w:rsidRPr="004040A6">
        <w:rPr>
          <w:sz w:val="28"/>
          <w:szCs w:val="28"/>
        </w:rPr>
        <w:t>QUYẾT ĐỊNH</w:t>
      </w:r>
    </w:p>
    <w:p w:rsidR="000D78E5" w:rsidRPr="004040A6" w:rsidRDefault="00D440A3">
      <w:pPr>
        <w:pStyle w:val="Vnbnnidung20"/>
        <w:shd w:val="clear" w:color="auto" w:fill="auto"/>
        <w:spacing w:after="458" w:line="317" w:lineRule="exact"/>
        <w:ind w:right="20"/>
        <w:jc w:val="center"/>
        <w:rPr>
          <w:sz w:val="28"/>
          <w:szCs w:val="28"/>
        </w:rPr>
      </w:pPr>
      <w:r w:rsidRPr="004040A6">
        <w:rPr>
          <w:sz w:val="28"/>
          <w:szCs w:val="28"/>
        </w:rPr>
        <w:t xml:space="preserve">Ban hành Kế hoạch thực hiện việc kiểm kê tài sản công tại cơ quan, tổ chức, đơn vị, tài sản kết cấu hạ tầng do Nhà nước đầu tư thuộc phạm vi quản lý của tỉnh </w:t>
      </w:r>
      <w:r w:rsidR="00AD6915">
        <w:rPr>
          <w:sz w:val="28"/>
          <w:szCs w:val="28"/>
          <w:lang w:val="en-US"/>
        </w:rPr>
        <w:t>Sóc Trăng</w:t>
      </w:r>
      <w:bookmarkStart w:id="0" w:name="_GoBack"/>
      <w:bookmarkEnd w:id="0"/>
    </w:p>
    <w:p w:rsidR="000D78E5" w:rsidRPr="004040A6" w:rsidRDefault="00D440A3">
      <w:pPr>
        <w:pStyle w:val="Vnbnnidung20"/>
        <w:shd w:val="clear" w:color="auto" w:fill="auto"/>
        <w:spacing w:after="400" w:line="270" w:lineRule="exact"/>
        <w:ind w:right="20"/>
        <w:jc w:val="center"/>
        <w:rPr>
          <w:sz w:val="28"/>
          <w:szCs w:val="28"/>
        </w:rPr>
      </w:pPr>
      <w:r w:rsidRPr="004040A6">
        <w:rPr>
          <w:sz w:val="28"/>
          <w:szCs w:val="28"/>
        </w:rPr>
        <w:t>TRƯỞNG BAN CHỈ ĐẠO KIỂM KÊ</w:t>
      </w:r>
    </w:p>
    <w:p w:rsidR="000D78E5" w:rsidRPr="004040A6" w:rsidRDefault="00D440A3">
      <w:pPr>
        <w:pStyle w:val="Vnbnnidung0"/>
        <w:shd w:val="clear" w:color="auto" w:fill="auto"/>
        <w:spacing w:before="0" w:after="119" w:line="270" w:lineRule="exact"/>
        <w:ind w:left="20" w:firstLine="720"/>
        <w:rPr>
          <w:sz w:val="28"/>
          <w:szCs w:val="28"/>
        </w:rPr>
      </w:pPr>
      <w:r w:rsidRPr="004040A6">
        <w:rPr>
          <w:sz w:val="28"/>
          <w:szCs w:val="28"/>
        </w:rPr>
        <w:t>Căn cứ Luật Tổ chức chính quyền địa phương ngày 19 tháng 6 năm 2015;</w:t>
      </w:r>
    </w:p>
    <w:p w:rsidR="000D78E5" w:rsidRPr="004040A6" w:rsidRDefault="00D440A3">
      <w:pPr>
        <w:pStyle w:val="Vnbnnidung0"/>
        <w:shd w:val="clear" w:color="auto" w:fill="auto"/>
        <w:spacing w:before="0" w:after="101" w:line="322" w:lineRule="exact"/>
        <w:ind w:left="20" w:right="40" w:firstLine="720"/>
        <w:rPr>
          <w:sz w:val="28"/>
          <w:szCs w:val="28"/>
        </w:rPr>
      </w:pPr>
      <w:r w:rsidRPr="004040A6">
        <w:rPr>
          <w:sz w:val="28"/>
          <w:szCs w:val="28"/>
        </w:rPr>
        <w:t>Căn cứ Luật sửa đổi, bổ sung một số điều của Luật Tổ chức Chính phủ và Luật Tổ chức chính quyền địa phương ngày 22 tháng 11 năm 2019;</w:t>
      </w:r>
    </w:p>
    <w:p w:rsidR="000D78E5" w:rsidRPr="004040A6" w:rsidRDefault="00D440A3">
      <w:pPr>
        <w:pStyle w:val="Vnbnnidung0"/>
        <w:shd w:val="clear" w:color="auto" w:fill="auto"/>
        <w:spacing w:before="0" w:after="69" w:line="270" w:lineRule="exact"/>
        <w:ind w:left="20" w:firstLine="720"/>
        <w:rPr>
          <w:sz w:val="28"/>
          <w:szCs w:val="28"/>
        </w:rPr>
      </w:pPr>
      <w:r w:rsidRPr="004040A6">
        <w:rPr>
          <w:sz w:val="28"/>
          <w:szCs w:val="28"/>
        </w:rPr>
        <w:t>Căn cứ Luật Quản lý, sử dụng tài sản công năm 2017;</w:t>
      </w:r>
    </w:p>
    <w:p w:rsidR="000D78E5" w:rsidRPr="004040A6" w:rsidRDefault="00D440A3">
      <w:pPr>
        <w:pStyle w:val="Vnbnnidung0"/>
        <w:shd w:val="clear" w:color="auto" w:fill="auto"/>
        <w:spacing w:before="0" w:after="60" w:line="384" w:lineRule="exact"/>
        <w:ind w:left="20" w:right="40" w:firstLine="720"/>
        <w:rPr>
          <w:sz w:val="28"/>
          <w:szCs w:val="28"/>
        </w:rPr>
      </w:pPr>
      <w:r w:rsidRPr="004040A6">
        <w:rPr>
          <w:sz w:val="28"/>
          <w:szCs w:val="28"/>
        </w:rPr>
        <w:t>Căn cứ Quyết định số 213/QĐ-TTg ngày 01 tháng 3 năm 2024 của Thủ tướng Chính phủ về phê duyệt Đề án tổng kiểm kê tài sản công tại cơ quan, tổ chức, đơn vị, tài sản kết cấu hạ tầng do Nhà nước đầu tư, quản lý;</w:t>
      </w:r>
    </w:p>
    <w:p w:rsidR="000D78E5" w:rsidRPr="004040A6" w:rsidRDefault="00D440A3">
      <w:pPr>
        <w:pStyle w:val="Vnbnnidung0"/>
        <w:shd w:val="clear" w:color="auto" w:fill="auto"/>
        <w:spacing w:before="0" w:after="60" w:line="384" w:lineRule="exact"/>
        <w:ind w:left="20" w:right="40" w:firstLine="720"/>
        <w:rPr>
          <w:sz w:val="28"/>
          <w:szCs w:val="28"/>
        </w:rPr>
      </w:pPr>
      <w:r w:rsidRPr="004040A6">
        <w:rPr>
          <w:sz w:val="28"/>
          <w:szCs w:val="28"/>
        </w:rPr>
        <w:t>Căn cứ Quyết định số 798/QĐ-BTC ngày 05 tháng 4 năm 2024 của Bộ Trưởng Bộ Tài chính ban hành kế hoạch triển khai Quyết định số 213/QĐ-TTg ngày 01 tháng 3 năm 2024 của Thủ tướng Chính phủ phê duyệt Đề án tổng kiểm kê tài sản công tại cơ quan, tổ chức, đơn vị, tài sản kết cấu hạ tầng do Nhà nước đầu tư, quản lý;</w:t>
      </w:r>
    </w:p>
    <w:p w:rsidR="000D78E5" w:rsidRPr="004040A6" w:rsidRDefault="00D440A3">
      <w:pPr>
        <w:pStyle w:val="Vnbnnidung0"/>
        <w:shd w:val="clear" w:color="auto" w:fill="auto"/>
        <w:spacing w:before="0" w:after="60" w:line="384" w:lineRule="exact"/>
        <w:ind w:left="20" w:right="40" w:firstLine="720"/>
        <w:rPr>
          <w:sz w:val="28"/>
          <w:szCs w:val="28"/>
        </w:rPr>
      </w:pPr>
      <w:r w:rsidRPr="004040A6">
        <w:rPr>
          <w:sz w:val="28"/>
          <w:szCs w:val="28"/>
        </w:rPr>
        <w:t xml:space="preserve">Căn cứ Quyết định số </w:t>
      </w:r>
      <w:r w:rsidR="00BB390F" w:rsidRPr="004040A6">
        <w:rPr>
          <w:sz w:val="28"/>
          <w:szCs w:val="28"/>
          <w:lang w:val="en-US"/>
        </w:rPr>
        <w:t>1268</w:t>
      </w:r>
      <w:r w:rsidRPr="004040A6">
        <w:rPr>
          <w:sz w:val="28"/>
          <w:szCs w:val="28"/>
        </w:rPr>
        <w:t xml:space="preserve">/QĐ-UBND ngày </w:t>
      </w:r>
      <w:r w:rsidR="00BB390F" w:rsidRPr="004040A6">
        <w:rPr>
          <w:sz w:val="28"/>
          <w:szCs w:val="28"/>
          <w:lang w:val="en-US"/>
        </w:rPr>
        <w:t>17</w:t>
      </w:r>
      <w:r w:rsidRPr="004040A6">
        <w:rPr>
          <w:sz w:val="28"/>
          <w:szCs w:val="28"/>
        </w:rPr>
        <w:t xml:space="preserve"> tháng </w:t>
      </w:r>
      <w:r w:rsidR="00BB390F" w:rsidRPr="004040A6">
        <w:rPr>
          <w:sz w:val="28"/>
          <w:szCs w:val="28"/>
          <w:lang w:val="en-US"/>
        </w:rPr>
        <w:t>6</w:t>
      </w:r>
      <w:r w:rsidRPr="004040A6">
        <w:rPr>
          <w:sz w:val="28"/>
          <w:szCs w:val="28"/>
        </w:rPr>
        <w:t xml:space="preserve"> năm 2024 </w:t>
      </w:r>
      <w:r w:rsidR="00BB390F" w:rsidRPr="004040A6">
        <w:rPr>
          <w:sz w:val="28"/>
          <w:szCs w:val="28"/>
        </w:rPr>
        <w:t xml:space="preserve">của Ủy ban nhân dân tỉnh </w:t>
      </w:r>
      <w:r w:rsidR="00BB390F" w:rsidRPr="004040A6">
        <w:rPr>
          <w:sz w:val="28"/>
          <w:szCs w:val="28"/>
          <w:lang w:val="en-US"/>
        </w:rPr>
        <w:t xml:space="preserve">Sóc Trăng </w:t>
      </w:r>
      <w:r w:rsidRPr="004040A6">
        <w:rPr>
          <w:sz w:val="28"/>
          <w:szCs w:val="28"/>
        </w:rPr>
        <w:t>về việc thành lập Ban Chỉ đạo kiểm kê tài sản công tại cơ quan, tổ chức, đơn vị, tài sản kết cấu hạ tầng do Nhà nước đầu tư</w:t>
      </w:r>
      <w:r w:rsidR="00BB390F" w:rsidRPr="004040A6">
        <w:rPr>
          <w:sz w:val="28"/>
          <w:szCs w:val="28"/>
          <w:lang w:val="en-US"/>
        </w:rPr>
        <w:t xml:space="preserve">, quản lý </w:t>
      </w:r>
      <w:r w:rsidRPr="004040A6">
        <w:rPr>
          <w:sz w:val="28"/>
          <w:szCs w:val="28"/>
        </w:rPr>
        <w:t>thuộc phạm vi quản lý của tỉnh</w:t>
      </w:r>
      <w:r w:rsidR="00BB390F" w:rsidRPr="004040A6">
        <w:rPr>
          <w:sz w:val="28"/>
          <w:szCs w:val="28"/>
          <w:lang w:val="en-US"/>
        </w:rPr>
        <w:t xml:space="preserve"> Sóc Trăng</w:t>
      </w:r>
      <w:r w:rsidRPr="004040A6">
        <w:rPr>
          <w:sz w:val="28"/>
          <w:szCs w:val="28"/>
        </w:rPr>
        <w:t>;</w:t>
      </w:r>
    </w:p>
    <w:p w:rsidR="000D78E5" w:rsidRPr="004040A6" w:rsidRDefault="00D440A3">
      <w:pPr>
        <w:pStyle w:val="Vnbnnidung0"/>
        <w:shd w:val="clear" w:color="auto" w:fill="auto"/>
        <w:spacing w:before="0" w:after="271" w:line="384" w:lineRule="exact"/>
        <w:ind w:left="20" w:right="40" w:firstLine="720"/>
        <w:rPr>
          <w:sz w:val="28"/>
          <w:szCs w:val="28"/>
        </w:rPr>
      </w:pPr>
      <w:r w:rsidRPr="004040A6">
        <w:rPr>
          <w:sz w:val="28"/>
          <w:szCs w:val="28"/>
        </w:rPr>
        <w:t xml:space="preserve">Theo đề nghị của Giám đốc Sở Tài chính tại Tờ trình số </w:t>
      </w:r>
      <w:r w:rsidR="00315F22" w:rsidRPr="004040A6">
        <w:rPr>
          <w:sz w:val="28"/>
          <w:szCs w:val="28"/>
          <w:lang w:val="en-US"/>
        </w:rPr>
        <w:t xml:space="preserve">    </w:t>
      </w:r>
      <w:r w:rsidRPr="004040A6">
        <w:rPr>
          <w:sz w:val="28"/>
          <w:szCs w:val="28"/>
        </w:rPr>
        <w:t xml:space="preserve">/TTr-STC ngày </w:t>
      </w:r>
      <w:r w:rsidR="00315F22" w:rsidRPr="004040A6">
        <w:rPr>
          <w:sz w:val="28"/>
          <w:szCs w:val="28"/>
          <w:lang w:val="en-US"/>
        </w:rPr>
        <w:t xml:space="preserve"> </w:t>
      </w:r>
      <w:r w:rsidRPr="004040A6">
        <w:rPr>
          <w:sz w:val="28"/>
          <w:szCs w:val="28"/>
        </w:rPr>
        <w:t xml:space="preserve"> tháng </w:t>
      </w:r>
      <w:r w:rsidR="00315F22" w:rsidRPr="004040A6">
        <w:rPr>
          <w:sz w:val="28"/>
          <w:szCs w:val="28"/>
          <w:lang w:val="en-US"/>
        </w:rPr>
        <w:t xml:space="preserve">   </w:t>
      </w:r>
      <w:r w:rsidRPr="004040A6">
        <w:rPr>
          <w:sz w:val="28"/>
          <w:szCs w:val="28"/>
        </w:rPr>
        <w:t xml:space="preserve"> năm 2024.</w:t>
      </w:r>
    </w:p>
    <w:p w:rsidR="000D78E5" w:rsidRPr="004040A6" w:rsidRDefault="00D440A3">
      <w:pPr>
        <w:pStyle w:val="Vnbnnidung20"/>
        <w:shd w:val="clear" w:color="auto" w:fill="auto"/>
        <w:spacing w:after="227" w:line="270" w:lineRule="exact"/>
        <w:ind w:right="20"/>
        <w:jc w:val="center"/>
        <w:rPr>
          <w:sz w:val="28"/>
          <w:szCs w:val="28"/>
        </w:rPr>
      </w:pPr>
      <w:r w:rsidRPr="004040A6">
        <w:rPr>
          <w:sz w:val="28"/>
          <w:szCs w:val="28"/>
        </w:rPr>
        <w:t>QUYẾT ĐỊNH:</w:t>
      </w:r>
    </w:p>
    <w:p w:rsidR="000D78E5" w:rsidRPr="004040A6" w:rsidRDefault="00D440A3">
      <w:pPr>
        <w:pStyle w:val="Vnbnnidung30"/>
        <w:shd w:val="clear" w:color="auto" w:fill="auto"/>
        <w:spacing w:before="0" w:after="64"/>
        <w:ind w:left="20" w:right="40" w:firstLine="720"/>
        <w:rPr>
          <w:sz w:val="28"/>
          <w:szCs w:val="28"/>
        </w:rPr>
      </w:pPr>
      <w:r w:rsidRPr="004040A6">
        <w:rPr>
          <w:rStyle w:val="Vnbnnidung3Inm"/>
          <w:sz w:val="28"/>
          <w:szCs w:val="28"/>
        </w:rPr>
        <w:t xml:space="preserve">Điều 1. </w:t>
      </w:r>
      <w:r w:rsidRPr="004040A6">
        <w:rPr>
          <w:sz w:val="28"/>
          <w:szCs w:val="28"/>
        </w:rPr>
        <w:t xml:space="preserve">Ban hành kèm theo Quyết định này Kế hoạch thực hiện việc kiểm kê tài sản công tại cơ quan, tổ chức, đơn vị, tài sản kết cấu hạ tầng do Nhà nước đầu tư thuộc phạm vi quản lý của tỉnh </w:t>
      </w:r>
      <w:r w:rsidR="00315F22" w:rsidRPr="004040A6">
        <w:rPr>
          <w:sz w:val="28"/>
          <w:szCs w:val="28"/>
          <w:lang w:val="en-US"/>
        </w:rPr>
        <w:t>Sóc Trăng</w:t>
      </w:r>
      <w:r w:rsidRPr="004040A6">
        <w:rPr>
          <w:sz w:val="28"/>
          <w:szCs w:val="28"/>
        </w:rPr>
        <w:t>.</w:t>
      </w:r>
    </w:p>
    <w:p w:rsidR="000D78E5" w:rsidRPr="004040A6" w:rsidRDefault="00D440A3" w:rsidP="00315F22">
      <w:pPr>
        <w:pStyle w:val="Vnbnnidung30"/>
        <w:shd w:val="clear" w:color="auto" w:fill="auto"/>
        <w:spacing w:before="120" w:after="0" w:line="336" w:lineRule="exact"/>
        <w:ind w:left="23" w:right="40" w:firstLine="720"/>
        <w:rPr>
          <w:sz w:val="28"/>
          <w:szCs w:val="28"/>
          <w:lang w:val="en-US"/>
        </w:rPr>
      </w:pPr>
      <w:r w:rsidRPr="004040A6">
        <w:rPr>
          <w:rStyle w:val="Vnbnnidung3Inm"/>
          <w:sz w:val="28"/>
          <w:szCs w:val="28"/>
        </w:rPr>
        <w:t xml:space="preserve">Điều 2. </w:t>
      </w:r>
      <w:r w:rsidRPr="004040A6">
        <w:rPr>
          <w:sz w:val="28"/>
          <w:szCs w:val="28"/>
        </w:rPr>
        <w:t>Ban Chỉ đạo kiểm kê tài sản công; Chánh Văn phòng Ủy ban nhân dân tỉnh; Giám đốc các Sở: Tài chính, Giao thông vận tải, Nông nghiệp và Phát triển nông thôn, Tài nguyên và Môi trường, Công Thương, Thông tin và</w:t>
      </w:r>
      <w:r w:rsidR="00315F22" w:rsidRPr="004040A6">
        <w:rPr>
          <w:sz w:val="28"/>
          <w:szCs w:val="28"/>
          <w:lang w:val="en-US"/>
        </w:rPr>
        <w:t xml:space="preserve"> </w:t>
      </w:r>
      <w:r w:rsidRPr="004040A6">
        <w:rPr>
          <w:sz w:val="28"/>
          <w:szCs w:val="28"/>
        </w:rPr>
        <w:t>Truyền thông, Văn hóa, Thể thao và Du lịch, Xây dựng, Kế hoạch và Đầu tư</w:t>
      </w:r>
      <w:r w:rsidR="00315F22" w:rsidRPr="004040A6">
        <w:rPr>
          <w:sz w:val="28"/>
          <w:szCs w:val="28"/>
          <w:lang w:val="en-US"/>
        </w:rPr>
        <w:t xml:space="preserve">, Y </w:t>
      </w:r>
      <w:r w:rsidR="00315F22" w:rsidRPr="004040A6">
        <w:rPr>
          <w:sz w:val="28"/>
          <w:szCs w:val="28"/>
          <w:lang w:val="en-US"/>
        </w:rPr>
        <w:lastRenderedPageBreak/>
        <w:t>tế, Giáo dục và Đào tạo, Khoa học và Công nghệ</w:t>
      </w:r>
      <w:r w:rsidRPr="004040A6">
        <w:rPr>
          <w:sz w:val="28"/>
          <w:szCs w:val="28"/>
        </w:rPr>
        <w:t xml:space="preserve">; Trưởng Ban Quản lý các khu công nghiệp; Chủ tịch Ủy ban nhân dân các huyện, </w:t>
      </w:r>
      <w:r w:rsidR="00315F22" w:rsidRPr="004040A6">
        <w:rPr>
          <w:sz w:val="28"/>
          <w:szCs w:val="28"/>
          <w:lang w:val="en-US"/>
        </w:rPr>
        <w:t xml:space="preserve">thị xã, </w:t>
      </w:r>
      <w:r w:rsidRPr="004040A6">
        <w:rPr>
          <w:sz w:val="28"/>
          <w:szCs w:val="28"/>
        </w:rPr>
        <w:t>thành phố; Thủ trưởng các cơ quan, đơn vị liên quan chịu trách nhiệm thi hành Quyết định này.</w:t>
      </w:r>
    </w:p>
    <w:p w:rsidR="000D78E5" w:rsidRDefault="00D440A3" w:rsidP="00315F22">
      <w:pPr>
        <w:pStyle w:val="Vnbnnidung30"/>
        <w:shd w:val="clear" w:color="auto" w:fill="auto"/>
        <w:spacing w:before="120" w:after="0" w:line="270" w:lineRule="exact"/>
        <w:ind w:left="799"/>
        <w:jc w:val="left"/>
        <w:sectPr w:rsidR="000D78E5" w:rsidSect="006A57A5">
          <w:headerReference w:type="default" r:id="rId8"/>
          <w:type w:val="continuous"/>
          <w:pgSz w:w="11909" w:h="16838"/>
          <w:pgMar w:top="1134" w:right="1134" w:bottom="1134" w:left="1701" w:header="0" w:footer="6" w:gutter="0"/>
          <w:cols w:space="720"/>
          <w:noEndnote/>
          <w:titlePg/>
          <w:docGrid w:linePitch="360"/>
        </w:sectPr>
      </w:pPr>
      <w:r w:rsidRPr="004040A6">
        <w:rPr>
          <w:sz w:val="28"/>
          <w:szCs w:val="28"/>
        </w:rPr>
        <w:t>Quyết định này có hiệu lực kể từ ngày ký./.</w:t>
      </w:r>
    </w:p>
    <w:p w:rsidR="000D78E5" w:rsidRDefault="000D78E5">
      <w:pPr>
        <w:spacing w:before="35" w:after="35" w:line="240" w:lineRule="exact"/>
        <w:rPr>
          <w:sz w:val="19"/>
          <w:szCs w:val="19"/>
        </w:rPr>
      </w:pPr>
    </w:p>
    <w:p w:rsidR="000D78E5" w:rsidRPr="004040A6" w:rsidRDefault="00D440A3">
      <w:pPr>
        <w:pStyle w:val="Vnbnnidung40"/>
        <w:shd w:val="clear" w:color="auto" w:fill="auto"/>
        <w:ind w:left="20"/>
        <w:rPr>
          <w:i w:val="0"/>
          <w:lang w:val="en-US"/>
        </w:rPr>
      </w:pPr>
      <w:r>
        <w:t>Nơi nhận:</w:t>
      </w:r>
      <w:r w:rsidR="004040A6">
        <w:rPr>
          <w:lang w:val="en-US"/>
        </w:rPr>
        <w:t xml:space="preserve">                    </w:t>
      </w:r>
      <w:r w:rsidR="004040A6">
        <w:rPr>
          <w:i w:val="0"/>
          <w:lang w:val="en-US"/>
        </w:rPr>
        <w:t xml:space="preserve">                                                                     </w:t>
      </w:r>
      <w:r w:rsidR="004040A6" w:rsidRPr="004040A6">
        <w:rPr>
          <w:i w:val="0"/>
          <w:sz w:val="28"/>
          <w:szCs w:val="28"/>
          <w:lang w:val="en-US"/>
        </w:rPr>
        <w:t>TRƯỞNG BAN</w:t>
      </w:r>
      <w:r w:rsidR="004040A6">
        <w:rPr>
          <w:lang w:val="en-US"/>
        </w:rPr>
        <w:t xml:space="preserve">                                      </w:t>
      </w:r>
    </w:p>
    <w:p w:rsidR="000D78E5" w:rsidRDefault="00D440A3">
      <w:pPr>
        <w:pStyle w:val="Vnbnnidung50"/>
        <w:numPr>
          <w:ilvl w:val="0"/>
          <w:numId w:val="1"/>
        </w:numPr>
        <w:shd w:val="clear" w:color="auto" w:fill="auto"/>
        <w:tabs>
          <w:tab w:val="left" w:pos="141"/>
        </w:tabs>
        <w:ind w:left="20"/>
      </w:pPr>
      <w:r>
        <w:t>Như Điều 2;</w:t>
      </w:r>
    </w:p>
    <w:p w:rsidR="000D78E5" w:rsidRDefault="00D440A3">
      <w:pPr>
        <w:pStyle w:val="Vnbnnidung50"/>
        <w:numPr>
          <w:ilvl w:val="0"/>
          <w:numId w:val="1"/>
        </w:numPr>
        <w:shd w:val="clear" w:color="auto" w:fill="auto"/>
        <w:tabs>
          <w:tab w:val="left" w:pos="141"/>
        </w:tabs>
        <w:ind w:left="20"/>
      </w:pPr>
      <w:r>
        <w:t>Bộ Tài chính “để b/c”;</w:t>
      </w:r>
    </w:p>
    <w:p w:rsidR="000D78E5" w:rsidRDefault="00D440A3">
      <w:pPr>
        <w:pStyle w:val="Vnbnnidung50"/>
        <w:numPr>
          <w:ilvl w:val="0"/>
          <w:numId w:val="1"/>
        </w:numPr>
        <w:shd w:val="clear" w:color="auto" w:fill="auto"/>
        <w:tabs>
          <w:tab w:val="left" w:pos="141"/>
        </w:tabs>
        <w:ind w:left="20"/>
      </w:pPr>
      <w:r>
        <w:t>Thường trực Tỉnh ủy “để b/c”;</w:t>
      </w:r>
    </w:p>
    <w:p w:rsidR="000D78E5" w:rsidRDefault="00D440A3">
      <w:pPr>
        <w:pStyle w:val="Vnbnnidung50"/>
        <w:numPr>
          <w:ilvl w:val="0"/>
          <w:numId w:val="1"/>
        </w:numPr>
        <w:shd w:val="clear" w:color="auto" w:fill="auto"/>
        <w:tabs>
          <w:tab w:val="left" w:pos="141"/>
        </w:tabs>
        <w:ind w:left="20"/>
      </w:pPr>
      <w:r>
        <w:t>Thường trực HĐND tỉnh “để b/c”;</w:t>
      </w:r>
    </w:p>
    <w:p w:rsidR="000D78E5" w:rsidRDefault="00D440A3">
      <w:pPr>
        <w:pStyle w:val="Vnbnnidung50"/>
        <w:numPr>
          <w:ilvl w:val="0"/>
          <w:numId w:val="1"/>
        </w:numPr>
        <w:shd w:val="clear" w:color="auto" w:fill="auto"/>
        <w:tabs>
          <w:tab w:val="left" w:pos="141"/>
        </w:tabs>
        <w:ind w:left="20"/>
      </w:pPr>
      <w:r>
        <w:t>CT, các PCT UBND tỉnh;</w:t>
      </w:r>
    </w:p>
    <w:p w:rsidR="000D78E5" w:rsidRDefault="00D440A3">
      <w:pPr>
        <w:pStyle w:val="Vnbnnidung50"/>
        <w:numPr>
          <w:ilvl w:val="0"/>
          <w:numId w:val="1"/>
        </w:numPr>
        <w:shd w:val="clear" w:color="auto" w:fill="auto"/>
        <w:tabs>
          <w:tab w:val="left" w:pos="141"/>
        </w:tabs>
        <w:ind w:left="20"/>
      </w:pPr>
      <w:r>
        <w:t>Các Ban Đảng của Tỉnh ủy;</w:t>
      </w:r>
    </w:p>
    <w:p w:rsidR="000D78E5" w:rsidRDefault="00D440A3">
      <w:pPr>
        <w:pStyle w:val="Vnbnnidung50"/>
        <w:numPr>
          <w:ilvl w:val="0"/>
          <w:numId w:val="1"/>
        </w:numPr>
        <w:shd w:val="clear" w:color="auto" w:fill="auto"/>
        <w:tabs>
          <w:tab w:val="left" w:pos="141"/>
        </w:tabs>
        <w:ind w:left="20"/>
      </w:pPr>
      <w:r>
        <w:t>Các sở, ban, ngành, cơ quan, đơn vị cấp tỉnh;</w:t>
      </w:r>
      <w:r w:rsidR="004040A6">
        <w:rPr>
          <w:lang w:val="en-US"/>
        </w:rPr>
        <w:t xml:space="preserve">                        </w:t>
      </w:r>
      <w:r w:rsidR="004040A6" w:rsidRPr="004040A6">
        <w:rPr>
          <w:b/>
          <w:sz w:val="28"/>
          <w:szCs w:val="28"/>
          <w:lang w:val="en-US"/>
        </w:rPr>
        <w:t>PHÓ CHỦ TỊCH UBND TỈNH</w:t>
      </w:r>
    </w:p>
    <w:p w:rsidR="004040A6" w:rsidRDefault="004040A6" w:rsidP="004040A6">
      <w:pPr>
        <w:pStyle w:val="Vnbnnidung50"/>
        <w:numPr>
          <w:ilvl w:val="0"/>
          <w:numId w:val="1"/>
        </w:numPr>
        <w:shd w:val="clear" w:color="auto" w:fill="auto"/>
        <w:tabs>
          <w:tab w:val="left" w:pos="141"/>
        </w:tabs>
        <w:ind w:left="20"/>
      </w:pPr>
      <w:r>
        <w:t>Lưu: VT</w:t>
      </w:r>
      <w:r>
        <w:rPr>
          <w:lang w:val="en-US"/>
        </w:rPr>
        <w:t xml:space="preserve">.                                                                                             </w:t>
      </w:r>
      <w:r w:rsidRPr="00286715">
        <w:rPr>
          <w:b/>
          <w:sz w:val="28"/>
          <w:szCs w:val="28"/>
          <w:lang w:val="en-US"/>
        </w:rPr>
        <w:t>Lâm Hoàng Nghiệp</w:t>
      </w:r>
    </w:p>
    <w:sectPr w:rsidR="004040A6" w:rsidSect="006A57A5">
      <w:type w:val="continuous"/>
      <w:pgSz w:w="11909" w:h="16838"/>
      <w:pgMar w:top="5836" w:right="1136" w:bottom="5279" w:left="1701"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7A0F" w:rsidRDefault="00377A0F">
      <w:r>
        <w:separator/>
      </w:r>
    </w:p>
  </w:endnote>
  <w:endnote w:type="continuationSeparator" w:id="0">
    <w:p w:rsidR="00377A0F" w:rsidRDefault="00377A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7A0F" w:rsidRDefault="00377A0F"/>
  </w:footnote>
  <w:footnote w:type="continuationSeparator" w:id="0">
    <w:p w:rsidR="00377A0F" w:rsidRDefault="00377A0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78E5" w:rsidRDefault="00513F2A">
    <w:pPr>
      <w:rPr>
        <w:sz w:val="2"/>
        <w:szCs w:val="2"/>
      </w:rPr>
    </w:pPr>
    <w:r>
      <w:rPr>
        <w:noProof/>
        <w:lang w:val="en-US" w:eastAsia="en-US"/>
      </w:rPr>
      <mc:AlternateContent>
        <mc:Choice Requires="wps">
          <w:drawing>
            <wp:anchor distT="0" distB="0" distL="63500" distR="63500" simplePos="0" relativeHeight="251657728" behindDoc="1" locked="0" layoutInCell="1" allowOverlap="1" wp14:anchorId="370E01A4" wp14:editId="2F61BB35">
              <wp:simplePos x="0" y="0"/>
              <wp:positionH relativeFrom="page">
                <wp:posOffset>3757930</wp:posOffset>
              </wp:positionH>
              <wp:positionV relativeFrom="page">
                <wp:posOffset>662940</wp:posOffset>
              </wp:positionV>
              <wp:extent cx="80010" cy="18224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D78E5" w:rsidRDefault="00D440A3">
                          <w:pPr>
                            <w:pStyle w:val="utranghocchntrang0"/>
                            <w:shd w:val="clear" w:color="auto" w:fill="auto"/>
                            <w:spacing w:line="240" w:lineRule="auto"/>
                          </w:pPr>
                          <w:r>
                            <w:rPr>
                              <w:rStyle w:val="utranghocchntrang1"/>
                            </w:rPr>
                            <w:t>2</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95.9pt;margin-top:52.2pt;width:6.3pt;height:14.35pt;z-index:-2516587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" filled="f" stroked="f">
              <v:textbox style="mso-fit-shape-to-text:t" inset="0,0,0,0">
                <w:txbxContent>
                  <w:p w:rsidR="000D78E5" w:rsidRDefault="00D440A3">
                    <w:pPr>
                      <w:pStyle w:val="utranghocchntrang0"/>
                      <w:shd w:val="clear" w:color="auto" w:fill="auto"/>
                      <w:spacing w:line="240" w:lineRule="auto"/>
                    </w:pPr>
                    <w:r>
                      <w:rPr>
                        <w:rStyle w:val="utranghocchntrang1"/>
                      </w:rPr>
                      <w:t>2</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8F7F44"/>
    <w:multiLevelType w:val="multilevel"/>
    <w:tmpl w:val="436004B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78E5"/>
    <w:rsid w:val="000D78E5"/>
    <w:rsid w:val="00160C06"/>
    <w:rsid w:val="002464D0"/>
    <w:rsid w:val="00286715"/>
    <w:rsid w:val="00315F22"/>
    <w:rsid w:val="00377A0F"/>
    <w:rsid w:val="004040A6"/>
    <w:rsid w:val="00513F2A"/>
    <w:rsid w:val="006A57A5"/>
    <w:rsid w:val="00AD6915"/>
    <w:rsid w:val="00BB390F"/>
    <w:rsid w:val="00D440A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vi-VN" w:eastAsia="vi-VN"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Vnbnnidung2">
    <w:name w:val="Văn bản nội dung (2)_"/>
    <w:basedOn w:val="DefaultParagraphFont"/>
    <w:link w:val="Vnbnnidung20"/>
    <w:rPr>
      <w:rFonts w:ascii="Times New Roman" w:eastAsia="Times New Roman" w:hAnsi="Times New Roman" w:cs="Times New Roman"/>
      <w:b/>
      <w:bCs/>
      <w:i w:val="0"/>
      <w:iCs w:val="0"/>
      <w:smallCaps w:val="0"/>
      <w:strike w:val="0"/>
      <w:sz w:val="27"/>
      <w:szCs w:val="27"/>
      <w:u w:val="none"/>
    </w:rPr>
  </w:style>
  <w:style w:type="character" w:customStyle="1" w:styleId="Vnbnnidung213pt">
    <w:name w:val="Văn bản nội dung (2) + 13 pt"/>
    <w:aliases w:val="Không in đậm"/>
    <w:basedOn w:val="Vnbnnidung2"/>
    <w:rPr>
      <w:rFonts w:ascii="Times New Roman" w:eastAsia="Times New Roman" w:hAnsi="Times New Roman" w:cs="Times New Roman"/>
      <w:b/>
      <w:bCs/>
      <w:i w:val="0"/>
      <w:iCs w:val="0"/>
      <w:smallCaps w:val="0"/>
      <w:strike w:val="0"/>
      <w:color w:val="000000"/>
      <w:spacing w:val="0"/>
      <w:w w:val="100"/>
      <w:position w:val="0"/>
      <w:sz w:val="26"/>
      <w:szCs w:val="26"/>
      <w:u w:val="none"/>
      <w:lang w:val="vi-VN"/>
    </w:rPr>
  </w:style>
  <w:style w:type="character" w:customStyle="1" w:styleId="Vnbnnidung">
    <w:name w:val="Văn bản nội dung_"/>
    <w:basedOn w:val="DefaultParagraphFont"/>
    <w:link w:val="Vnbnnidung0"/>
    <w:rPr>
      <w:rFonts w:ascii="Times New Roman" w:eastAsia="Times New Roman" w:hAnsi="Times New Roman" w:cs="Times New Roman"/>
      <w:b w:val="0"/>
      <w:bCs w:val="0"/>
      <w:i/>
      <w:iCs/>
      <w:smallCaps w:val="0"/>
      <w:strike w:val="0"/>
      <w:sz w:val="27"/>
      <w:szCs w:val="27"/>
      <w:u w:val="none"/>
    </w:rPr>
  </w:style>
  <w:style w:type="character" w:customStyle="1" w:styleId="VnbnnidungKhnginnghing">
    <w:name w:val="Văn bản nội dung + Không in nghiêng"/>
    <w:basedOn w:val="Vnbnnidung"/>
    <w:rPr>
      <w:rFonts w:ascii="Times New Roman" w:eastAsia="Times New Roman" w:hAnsi="Times New Roman" w:cs="Times New Roman"/>
      <w:b w:val="0"/>
      <w:bCs w:val="0"/>
      <w:i/>
      <w:iCs/>
      <w:smallCaps w:val="0"/>
      <w:strike w:val="0"/>
      <w:color w:val="000000"/>
      <w:spacing w:val="0"/>
      <w:w w:val="100"/>
      <w:position w:val="0"/>
      <w:sz w:val="27"/>
      <w:szCs w:val="27"/>
      <w:u w:val="none"/>
      <w:lang w:val="vi-VN"/>
    </w:rPr>
  </w:style>
  <w:style w:type="character" w:customStyle="1" w:styleId="Vnbnnidung3">
    <w:name w:val="Văn bản nội dung (3)_"/>
    <w:basedOn w:val="DefaultParagraphFont"/>
    <w:link w:val="Vnbnnidung30"/>
    <w:rPr>
      <w:rFonts w:ascii="Times New Roman" w:eastAsia="Times New Roman" w:hAnsi="Times New Roman" w:cs="Times New Roman"/>
      <w:b w:val="0"/>
      <w:bCs w:val="0"/>
      <w:i w:val="0"/>
      <w:iCs w:val="0"/>
      <w:smallCaps w:val="0"/>
      <w:strike w:val="0"/>
      <w:sz w:val="27"/>
      <w:szCs w:val="27"/>
      <w:u w:val="none"/>
    </w:rPr>
  </w:style>
  <w:style w:type="character" w:customStyle="1" w:styleId="Vnbnnidung3Inm">
    <w:name w:val="Văn bản nội dung (3) + In đậm"/>
    <w:basedOn w:val="Vnbnnidung3"/>
    <w:rPr>
      <w:rFonts w:ascii="Times New Roman" w:eastAsia="Times New Roman" w:hAnsi="Times New Roman" w:cs="Times New Roman"/>
      <w:b/>
      <w:bCs/>
      <w:i w:val="0"/>
      <w:iCs w:val="0"/>
      <w:smallCaps w:val="0"/>
      <w:strike w:val="0"/>
      <w:color w:val="000000"/>
      <w:spacing w:val="0"/>
      <w:w w:val="100"/>
      <w:position w:val="0"/>
      <w:sz w:val="27"/>
      <w:szCs w:val="27"/>
      <w:u w:val="none"/>
      <w:lang w:val="vi-VN"/>
    </w:rPr>
  </w:style>
  <w:style w:type="character" w:customStyle="1" w:styleId="utranghocchntrang">
    <w:name w:val="Đầu trang hoặc chân trang_"/>
    <w:basedOn w:val="DefaultParagraphFont"/>
    <w:link w:val="utranghocchntrang0"/>
    <w:rPr>
      <w:rFonts w:ascii="Times New Roman" w:eastAsia="Times New Roman" w:hAnsi="Times New Roman" w:cs="Times New Roman"/>
      <w:b w:val="0"/>
      <w:bCs w:val="0"/>
      <w:i w:val="0"/>
      <w:iCs w:val="0"/>
      <w:smallCaps w:val="0"/>
      <w:strike w:val="0"/>
      <w:sz w:val="25"/>
      <w:szCs w:val="25"/>
      <w:u w:val="none"/>
    </w:rPr>
  </w:style>
  <w:style w:type="character" w:customStyle="1" w:styleId="utranghocchntrang1">
    <w:name w:val="Đầu trang hoặc chân trang"/>
    <w:basedOn w:val="utranghocchntrang"/>
    <w:rPr>
      <w:rFonts w:ascii="Times New Roman" w:eastAsia="Times New Roman" w:hAnsi="Times New Roman" w:cs="Times New Roman"/>
      <w:b w:val="0"/>
      <w:bCs w:val="0"/>
      <w:i w:val="0"/>
      <w:iCs w:val="0"/>
      <w:smallCaps w:val="0"/>
      <w:strike w:val="0"/>
      <w:color w:val="000000"/>
      <w:spacing w:val="0"/>
      <w:w w:val="100"/>
      <w:position w:val="0"/>
      <w:sz w:val="25"/>
      <w:szCs w:val="25"/>
      <w:u w:val="none"/>
    </w:rPr>
  </w:style>
  <w:style w:type="character" w:customStyle="1" w:styleId="Vnbnnidung2Exact">
    <w:name w:val="Văn bản nội dung (2) Exact"/>
    <w:basedOn w:val="DefaultParagraphFont"/>
    <w:rPr>
      <w:rFonts w:ascii="Times New Roman" w:eastAsia="Times New Roman" w:hAnsi="Times New Roman" w:cs="Times New Roman"/>
      <w:b/>
      <w:bCs/>
      <w:i w:val="0"/>
      <w:iCs w:val="0"/>
      <w:smallCaps w:val="0"/>
      <w:strike w:val="0"/>
      <w:sz w:val="25"/>
      <w:szCs w:val="25"/>
      <w:u w:val="none"/>
    </w:rPr>
  </w:style>
  <w:style w:type="character" w:customStyle="1" w:styleId="Vnbnnidung4">
    <w:name w:val="Văn bản nội dung (4)_"/>
    <w:basedOn w:val="DefaultParagraphFont"/>
    <w:link w:val="Vnbnnidung40"/>
    <w:rPr>
      <w:rFonts w:ascii="Times New Roman" w:eastAsia="Times New Roman" w:hAnsi="Times New Roman" w:cs="Times New Roman"/>
      <w:b/>
      <w:bCs/>
      <w:i/>
      <w:iCs/>
      <w:smallCaps w:val="0"/>
      <w:strike w:val="0"/>
      <w:sz w:val="23"/>
      <w:szCs w:val="23"/>
      <w:u w:val="none"/>
    </w:rPr>
  </w:style>
  <w:style w:type="character" w:customStyle="1" w:styleId="Vnbnnidung5">
    <w:name w:val="Văn bản nội dung (5)_"/>
    <w:basedOn w:val="DefaultParagraphFont"/>
    <w:link w:val="Vnbnnidung50"/>
    <w:rPr>
      <w:rFonts w:ascii="Times New Roman" w:eastAsia="Times New Roman" w:hAnsi="Times New Roman" w:cs="Times New Roman"/>
      <w:b w:val="0"/>
      <w:bCs w:val="0"/>
      <w:i w:val="0"/>
      <w:iCs w:val="0"/>
      <w:smallCaps w:val="0"/>
      <w:strike w:val="0"/>
      <w:sz w:val="21"/>
      <w:szCs w:val="21"/>
      <w:u w:val="none"/>
    </w:rPr>
  </w:style>
  <w:style w:type="character" w:customStyle="1" w:styleId="Vnbnnidung513">
    <w:name w:val="Văn bản nội dung (5) + 13"/>
    <w:aliases w:val="5 pt"/>
    <w:basedOn w:val="Vnbnnidung5"/>
    <w:rPr>
      <w:rFonts w:ascii="Times New Roman" w:eastAsia="Times New Roman" w:hAnsi="Times New Roman" w:cs="Times New Roman"/>
      <w:b w:val="0"/>
      <w:bCs w:val="0"/>
      <w:i w:val="0"/>
      <w:iCs w:val="0"/>
      <w:smallCaps w:val="0"/>
      <w:strike w:val="0"/>
      <w:color w:val="000000"/>
      <w:spacing w:val="0"/>
      <w:w w:val="100"/>
      <w:position w:val="0"/>
      <w:sz w:val="27"/>
      <w:szCs w:val="27"/>
      <w:u w:val="none"/>
      <w:lang w:val="vi-VN"/>
    </w:rPr>
  </w:style>
  <w:style w:type="paragraph" w:customStyle="1" w:styleId="Vnbnnidung20">
    <w:name w:val="Văn bản nội dung (2)"/>
    <w:basedOn w:val="Normal"/>
    <w:link w:val="Vnbnnidung2"/>
    <w:pPr>
      <w:shd w:val="clear" w:color="auto" w:fill="FFFFFF"/>
      <w:spacing w:after="180" w:line="307" w:lineRule="exact"/>
    </w:pPr>
    <w:rPr>
      <w:rFonts w:ascii="Times New Roman" w:eastAsia="Times New Roman" w:hAnsi="Times New Roman" w:cs="Times New Roman"/>
      <w:b/>
      <w:bCs/>
      <w:sz w:val="27"/>
      <w:szCs w:val="27"/>
    </w:rPr>
  </w:style>
  <w:style w:type="paragraph" w:customStyle="1" w:styleId="Vnbnnidung0">
    <w:name w:val="Văn bản nội dung"/>
    <w:basedOn w:val="Normal"/>
    <w:link w:val="Vnbnnidung"/>
    <w:pPr>
      <w:shd w:val="clear" w:color="auto" w:fill="FFFFFF"/>
      <w:spacing w:before="180" w:after="420" w:line="0" w:lineRule="atLeast"/>
      <w:jc w:val="both"/>
    </w:pPr>
    <w:rPr>
      <w:rFonts w:ascii="Times New Roman" w:eastAsia="Times New Roman" w:hAnsi="Times New Roman" w:cs="Times New Roman"/>
      <w:i/>
      <w:iCs/>
      <w:sz w:val="27"/>
      <w:szCs w:val="27"/>
    </w:rPr>
  </w:style>
  <w:style w:type="paragraph" w:customStyle="1" w:styleId="Vnbnnidung30">
    <w:name w:val="Văn bản nội dung (3)"/>
    <w:basedOn w:val="Normal"/>
    <w:link w:val="Vnbnnidung3"/>
    <w:pPr>
      <w:shd w:val="clear" w:color="auto" w:fill="FFFFFF"/>
      <w:spacing w:before="300" w:after="60" w:line="341" w:lineRule="exact"/>
      <w:jc w:val="both"/>
    </w:pPr>
    <w:rPr>
      <w:rFonts w:ascii="Times New Roman" w:eastAsia="Times New Roman" w:hAnsi="Times New Roman" w:cs="Times New Roman"/>
      <w:sz w:val="27"/>
      <w:szCs w:val="27"/>
    </w:rPr>
  </w:style>
  <w:style w:type="paragraph" w:customStyle="1" w:styleId="utranghocchntrang0">
    <w:name w:val="Đầu trang hoặc chân trang"/>
    <w:basedOn w:val="Normal"/>
    <w:link w:val="utranghocchntrang"/>
    <w:pPr>
      <w:shd w:val="clear" w:color="auto" w:fill="FFFFFF"/>
      <w:spacing w:line="0" w:lineRule="atLeast"/>
    </w:pPr>
    <w:rPr>
      <w:rFonts w:ascii="Times New Roman" w:eastAsia="Times New Roman" w:hAnsi="Times New Roman" w:cs="Times New Roman"/>
      <w:sz w:val="25"/>
      <w:szCs w:val="25"/>
    </w:rPr>
  </w:style>
  <w:style w:type="paragraph" w:customStyle="1" w:styleId="Vnbnnidung40">
    <w:name w:val="Văn bản nội dung (4)"/>
    <w:basedOn w:val="Normal"/>
    <w:link w:val="Vnbnnidung4"/>
    <w:pPr>
      <w:shd w:val="clear" w:color="auto" w:fill="FFFFFF"/>
      <w:spacing w:line="254" w:lineRule="exact"/>
      <w:jc w:val="both"/>
    </w:pPr>
    <w:rPr>
      <w:rFonts w:ascii="Times New Roman" w:eastAsia="Times New Roman" w:hAnsi="Times New Roman" w:cs="Times New Roman"/>
      <w:b/>
      <w:bCs/>
      <w:i/>
      <w:iCs/>
      <w:sz w:val="23"/>
      <w:szCs w:val="23"/>
    </w:rPr>
  </w:style>
  <w:style w:type="paragraph" w:customStyle="1" w:styleId="Vnbnnidung50">
    <w:name w:val="Văn bản nội dung (5)"/>
    <w:basedOn w:val="Normal"/>
    <w:link w:val="Vnbnnidung5"/>
    <w:pPr>
      <w:shd w:val="clear" w:color="auto" w:fill="FFFFFF"/>
      <w:spacing w:line="254" w:lineRule="exact"/>
      <w:jc w:val="both"/>
    </w:pPr>
    <w:rPr>
      <w:rFonts w:ascii="Times New Roman" w:eastAsia="Times New Roman" w:hAnsi="Times New Roman" w:cs="Times New Roman"/>
      <w:sz w:val="21"/>
      <w:szCs w:val="21"/>
    </w:rPr>
  </w:style>
  <w:style w:type="table" w:styleId="TableGrid">
    <w:name w:val="Table Grid"/>
    <w:basedOn w:val="TableNormal"/>
    <w:uiPriority w:val="59"/>
    <w:rsid w:val="00BB39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vi-VN" w:eastAsia="vi-VN"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Vnbnnidung2">
    <w:name w:val="Văn bản nội dung (2)_"/>
    <w:basedOn w:val="DefaultParagraphFont"/>
    <w:link w:val="Vnbnnidung20"/>
    <w:rPr>
      <w:rFonts w:ascii="Times New Roman" w:eastAsia="Times New Roman" w:hAnsi="Times New Roman" w:cs="Times New Roman"/>
      <w:b/>
      <w:bCs/>
      <w:i w:val="0"/>
      <w:iCs w:val="0"/>
      <w:smallCaps w:val="0"/>
      <w:strike w:val="0"/>
      <w:sz w:val="27"/>
      <w:szCs w:val="27"/>
      <w:u w:val="none"/>
    </w:rPr>
  </w:style>
  <w:style w:type="character" w:customStyle="1" w:styleId="Vnbnnidung213pt">
    <w:name w:val="Văn bản nội dung (2) + 13 pt"/>
    <w:aliases w:val="Không in đậm"/>
    <w:basedOn w:val="Vnbnnidung2"/>
    <w:rPr>
      <w:rFonts w:ascii="Times New Roman" w:eastAsia="Times New Roman" w:hAnsi="Times New Roman" w:cs="Times New Roman"/>
      <w:b/>
      <w:bCs/>
      <w:i w:val="0"/>
      <w:iCs w:val="0"/>
      <w:smallCaps w:val="0"/>
      <w:strike w:val="0"/>
      <w:color w:val="000000"/>
      <w:spacing w:val="0"/>
      <w:w w:val="100"/>
      <w:position w:val="0"/>
      <w:sz w:val="26"/>
      <w:szCs w:val="26"/>
      <w:u w:val="none"/>
      <w:lang w:val="vi-VN"/>
    </w:rPr>
  </w:style>
  <w:style w:type="character" w:customStyle="1" w:styleId="Vnbnnidung">
    <w:name w:val="Văn bản nội dung_"/>
    <w:basedOn w:val="DefaultParagraphFont"/>
    <w:link w:val="Vnbnnidung0"/>
    <w:rPr>
      <w:rFonts w:ascii="Times New Roman" w:eastAsia="Times New Roman" w:hAnsi="Times New Roman" w:cs="Times New Roman"/>
      <w:b w:val="0"/>
      <w:bCs w:val="0"/>
      <w:i/>
      <w:iCs/>
      <w:smallCaps w:val="0"/>
      <w:strike w:val="0"/>
      <w:sz w:val="27"/>
      <w:szCs w:val="27"/>
      <w:u w:val="none"/>
    </w:rPr>
  </w:style>
  <w:style w:type="character" w:customStyle="1" w:styleId="VnbnnidungKhnginnghing">
    <w:name w:val="Văn bản nội dung + Không in nghiêng"/>
    <w:basedOn w:val="Vnbnnidung"/>
    <w:rPr>
      <w:rFonts w:ascii="Times New Roman" w:eastAsia="Times New Roman" w:hAnsi="Times New Roman" w:cs="Times New Roman"/>
      <w:b w:val="0"/>
      <w:bCs w:val="0"/>
      <w:i/>
      <w:iCs/>
      <w:smallCaps w:val="0"/>
      <w:strike w:val="0"/>
      <w:color w:val="000000"/>
      <w:spacing w:val="0"/>
      <w:w w:val="100"/>
      <w:position w:val="0"/>
      <w:sz w:val="27"/>
      <w:szCs w:val="27"/>
      <w:u w:val="none"/>
      <w:lang w:val="vi-VN"/>
    </w:rPr>
  </w:style>
  <w:style w:type="character" w:customStyle="1" w:styleId="Vnbnnidung3">
    <w:name w:val="Văn bản nội dung (3)_"/>
    <w:basedOn w:val="DefaultParagraphFont"/>
    <w:link w:val="Vnbnnidung30"/>
    <w:rPr>
      <w:rFonts w:ascii="Times New Roman" w:eastAsia="Times New Roman" w:hAnsi="Times New Roman" w:cs="Times New Roman"/>
      <w:b w:val="0"/>
      <w:bCs w:val="0"/>
      <w:i w:val="0"/>
      <w:iCs w:val="0"/>
      <w:smallCaps w:val="0"/>
      <w:strike w:val="0"/>
      <w:sz w:val="27"/>
      <w:szCs w:val="27"/>
      <w:u w:val="none"/>
    </w:rPr>
  </w:style>
  <w:style w:type="character" w:customStyle="1" w:styleId="Vnbnnidung3Inm">
    <w:name w:val="Văn bản nội dung (3) + In đậm"/>
    <w:basedOn w:val="Vnbnnidung3"/>
    <w:rPr>
      <w:rFonts w:ascii="Times New Roman" w:eastAsia="Times New Roman" w:hAnsi="Times New Roman" w:cs="Times New Roman"/>
      <w:b/>
      <w:bCs/>
      <w:i w:val="0"/>
      <w:iCs w:val="0"/>
      <w:smallCaps w:val="0"/>
      <w:strike w:val="0"/>
      <w:color w:val="000000"/>
      <w:spacing w:val="0"/>
      <w:w w:val="100"/>
      <w:position w:val="0"/>
      <w:sz w:val="27"/>
      <w:szCs w:val="27"/>
      <w:u w:val="none"/>
      <w:lang w:val="vi-VN"/>
    </w:rPr>
  </w:style>
  <w:style w:type="character" w:customStyle="1" w:styleId="utranghocchntrang">
    <w:name w:val="Đầu trang hoặc chân trang_"/>
    <w:basedOn w:val="DefaultParagraphFont"/>
    <w:link w:val="utranghocchntrang0"/>
    <w:rPr>
      <w:rFonts w:ascii="Times New Roman" w:eastAsia="Times New Roman" w:hAnsi="Times New Roman" w:cs="Times New Roman"/>
      <w:b w:val="0"/>
      <w:bCs w:val="0"/>
      <w:i w:val="0"/>
      <w:iCs w:val="0"/>
      <w:smallCaps w:val="0"/>
      <w:strike w:val="0"/>
      <w:sz w:val="25"/>
      <w:szCs w:val="25"/>
      <w:u w:val="none"/>
    </w:rPr>
  </w:style>
  <w:style w:type="character" w:customStyle="1" w:styleId="utranghocchntrang1">
    <w:name w:val="Đầu trang hoặc chân trang"/>
    <w:basedOn w:val="utranghocchntrang"/>
    <w:rPr>
      <w:rFonts w:ascii="Times New Roman" w:eastAsia="Times New Roman" w:hAnsi="Times New Roman" w:cs="Times New Roman"/>
      <w:b w:val="0"/>
      <w:bCs w:val="0"/>
      <w:i w:val="0"/>
      <w:iCs w:val="0"/>
      <w:smallCaps w:val="0"/>
      <w:strike w:val="0"/>
      <w:color w:val="000000"/>
      <w:spacing w:val="0"/>
      <w:w w:val="100"/>
      <w:position w:val="0"/>
      <w:sz w:val="25"/>
      <w:szCs w:val="25"/>
      <w:u w:val="none"/>
    </w:rPr>
  </w:style>
  <w:style w:type="character" w:customStyle="1" w:styleId="Vnbnnidung2Exact">
    <w:name w:val="Văn bản nội dung (2) Exact"/>
    <w:basedOn w:val="DefaultParagraphFont"/>
    <w:rPr>
      <w:rFonts w:ascii="Times New Roman" w:eastAsia="Times New Roman" w:hAnsi="Times New Roman" w:cs="Times New Roman"/>
      <w:b/>
      <w:bCs/>
      <w:i w:val="0"/>
      <w:iCs w:val="0"/>
      <w:smallCaps w:val="0"/>
      <w:strike w:val="0"/>
      <w:sz w:val="25"/>
      <w:szCs w:val="25"/>
      <w:u w:val="none"/>
    </w:rPr>
  </w:style>
  <w:style w:type="character" w:customStyle="1" w:styleId="Vnbnnidung4">
    <w:name w:val="Văn bản nội dung (4)_"/>
    <w:basedOn w:val="DefaultParagraphFont"/>
    <w:link w:val="Vnbnnidung40"/>
    <w:rPr>
      <w:rFonts w:ascii="Times New Roman" w:eastAsia="Times New Roman" w:hAnsi="Times New Roman" w:cs="Times New Roman"/>
      <w:b/>
      <w:bCs/>
      <w:i/>
      <w:iCs/>
      <w:smallCaps w:val="0"/>
      <w:strike w:val="0"/>
      <w:sz w:val="23"/>
      <w:szCs w:val="23"/>
      <w:u w:val="none"/>
    </w:rPr>
  </w:style>
  <w:style w:type="character" w:customStyle="1" w:styleId="Vnbnnidung5">
    <w:name w:val="Văn bản nội dung (5)_"/>
    <w:basedOn w:val="DefaultParagraphFont"/>
    <w:link w:val="Vnbnnidung50"/>
    <w:rPr>
      <w:rFonts w:ascii="Times New Roman" w:eastAsia="Times New Roman" w:hAnsi="Times New Roman" w:cs="Times New Roman"/>
      <w:b w:val="0"/>
      <w:bCs w:val="0"/>
      <w:i w:val="0"/>
      <w:iCs w:val="0"/>
      <w:smallCaps w:val="0"/>
      <w:strike w:val="0"/>
      <w:sz w:val="21"/>
      <w:szCs w:val="21"/>
      <w:u w:val="none"/>
    </w:rPr>
  </w:style>
  <w:style w:type="character" w:customStyle="1" w:styleId="Vnbnnidung513">
    <w:name w:val="Văn bản nội dung (5) + 13"/>
    <w:aliases w:val="5 pt"/>
    <w:basedOn w:val="Vnbnnidung5"/>
    <w:rPr>
      <w:rFonts w:ascii="Times New Roman" w:eastAsia="Times New Roman" w:hAnsi="Times New Roman" w:cs="Times New Roman"/>
      <w:b w:val="0"/>
      <w:bCs w:val="0"/>
      <w:i w:val="0"/>
      <w:iCs w:val="0"/>
      <w:smallCaps w:val="0"/>
      <w:strike w:val="0"/>
      <w:color w:val="000000"/>
      <w:spacing w:val="0"/>
      <w:w w:val="100"/>
      <w:position w:val="0"/>
      <w:sz w:val="27"/>
      <w:szCs w:val="27"/>
      <w:u w:val="none"/>
      <w:lang w:val="vi-VN"/>
    </w:rPr>
  </w:style>
  <w:style w:type="paragraph" w:customStyle="1" w:styleId="Vnbnnidung20">
    <w:name w:val="Văn bản nội dung (2)"/>
    <w:basedOn w:val="Normal"/>
    <w:link w:val="Vnbnnidung2"/>
    <w:pPr>
      <w:shd w:val="clear" w:color="auto" w:fill="FFFFFF"/>
      <w:spacing w:after="180" w:line="307" w:lineRule="exact"/>
    </w:pPr>
    <w:rPr>
      <w:rFonts w:ascii="Times New Roman" w:eastAsia="Times New Roman" w:hAnsi="Times New Roman" w:cs="Times New Roman"/>
      <w:b/>
      <w:bCs/>
      <w:sz w:val="27"/>
      <w:szCs w:val="27"/>
    </w:rPr>
  </w:style>
  <w:style w:type="paragraph" w:customStyle="1" w:styleId="Vnbnnidung0">
    <w:name w:val="Văn bản nội dung"/>
    <w:basedOn w:val="Normal"/>
    <w:link w:val="Vnbnnidung"/>
    <w:pPr>
      <w:shd w:val="clear" w:color="auto" w:fill="FFFFFF"/>
      <w:spacing w:before="180" w:after="420" w:line="0" w:lineRule="atLeast"/>
      <w:jc w:val="both"/>
    </w:pPr>
    <w:rPr>
      <w:rFonts w:ascii="Times New Roman" w:eastAsia="Times New Roman" w:hAnsi="Times New Roman" w:cs="Times New Roman"/>
      <w:i/>
      <w:iCs/>
      <w:sz w:val="27"/>
      <w:szCs w:val="27"/>
    </w:rPr>
  </w:style>
  <w:style w:type="paragraph" w:customStyle="1" w:styleId="Vnbnnidung30">
    <w:name w:val="Văn bản nội dung (3)"/>
    <w:basedOn w:val="Normal"/>
    <w:link w:val="Vnbnnidung3"/>
    <w:pPr>
      <w:shd w:val="clear" w:color="auto" w:fill="FFFFFF"/>
      <w:spacing w:before="300" w:after="60" w:line="341" w:lineRule="exact"/>
      <w:jc w:val="both"/>
    </w:pPr>
    <w:rPr>
      <w:rFonts w:ascii="Times New Roman" w:eastAsia="Times New Roman" w:hAnsi="Times New Roman" w:cs="Times New Roman"/>
      <w:sz w:val="27"/>
      <w:szCs w:val="27"/>
    </w:rPr>
  </w:style>
  <w:style w:type="paragraph" w:customStyle="1" w:styleId="utranghocchntrang0">
    <w:name w:val="Đầu trang hoặc chân trang"/>
    <w:basedOn w:val="Normal"/>
    <w:link w:val="utranghocchntrang"/>
    <w:pPr>
      <w:shd w:val="clear" w:color="auto" w:fill="FFFFFF"/>
      <w:spacing w:line="0" w:lineRule="atLeast"/>
    </w:pPr>
    <w:rPr>
      <w:rFonts w:ascii="Times New Roman" w:eastAsia="Times New Roman" w:hAnsi="Times New Roman" w:cs="Times New Roman"/>
      <w:sz w:val="25"/>
      <w:szCs w:val="25"/>
    </w:rPr>
  </w:style>
  <w:style w:type="paragraph" w:customStyle="1" w:styleId="Vnbnnidung40">
    <w:name w:val="Văn bản nội dung (4)"/>
    <w:basedOn w:val="Normal"/>
    <w:link w:val="Vnbnnidung4"/>
    <w:pPr>
      <w:shd w:val="clear" w:color="auto" w:fill="FFFFFF"/>
      <w:spacing w:line="254" w:lineRule="exact"/>
      <w:jc w:val="both"/>
    </w:pPr>
    <w:rPr>
      <w:rFonts w:ascii="Times New Roman" w:eastAsia="Times New Roman" w:hAnsi="Times New Roman" w:cs="Times New Roman"/>
      <w:b/>
      <w:bCs/>
      <w:i/>
      <w:iCs/>
      <w:sz w:val="23"/>
      <w:szCs w:val="23"/>
    </w:rPr>
  </w:style>
  <w:style w:type="paragraph" w:customStyle="1" w:styleId="Vnbnnidung50">
    <w:name w:val="Văn bản nội dung (5)"/>
    <w:basedOn w:val="Normal"/>
    <w:link w:val="Vnbnnidung5"/>
    <w:pPr>
      <w:shd w:val="clear" w:color="auto" w:fill="FFFFFF"/>
      <w:spacing w:line="254" w:lineRule="exact"/>
      <w:jc w:val="both"/>
    </w:pPr>
    <w:rPr>
      <w:rFonts w:ascii="Times New Roman" w:eastAsia="Times New Roman" w:hAnsi="Times New Roman" w:cs="Times New Roman"/>
      <w:sz w:val="21"/>
      <w:szCs w:val="21"/>
    </w:rPr>
  </w:style>
  <w:style w:type="table" w:styleId="TableGrid">
    <w:name w:val="Table Grid"/>
    <w:basedOn w:val="TableNormal"/>
    <w:uiPriority w:val="59"/>
    <w:rsid w:val="00BB39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2</Pages>
  <Words>417</Words>
  <Characters>2380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UBND TÆNH BEÁN TRE            COÄNG HOAØ XAÕ HOÄI CHUÛ NGHÓA VIEÄT NAM</vt:lpstr>
    </vt:vector>
  </TitlesOfParts>
  <Company/>
  <LinksUpToDate>false</LinksUpToDate>
  <CharactersWithSpaces>2792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TÆNH BEÁN TRE            COÄNG HOAØ XAÕ HOÄI CHUÛ NGHÓA VIEÄT NAM</dc:title>
  <dc:creator>CANH</dc:creator>
  <cp:lastModifiedBy>SCT</cp:lastModifiedBy>
  <cp:revision>7</cp:revision>
  <cp:lastPrinted>2024-07-11T02:10:00Z</cp:lastPrinted>
  <dcterms:created xsi:type="dcterms:W3CDTF">2024-07-11T00:52:00Z</dcterms:created>
  <dcterms:modified xsi:type="dcterms:W3CDTF">2024-07-11T02:34:00Z</dcterms:modified>
</cp:coreProperties>
</file>